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5" w:rsidRPr="00323125" w:rsidRDefault="00323125" w:rsidP="00CB1DAA">
      <w:pPr>
        <w:pStyle w:val="a8"/>
      </w:pPr>
      <w:r w:rsidRPr="00323125">
        <w:t xml:space="preserve">                                    </w:t>
      </w:r>
      <w:r w:rsidR="00CB1DAA">
        <w:rPr>
          <w:noProof/>
        </w:rPr>
        <w:drawing>
          <wp:inline distT="0" distB="0" distL="0" distR="0">
            <wp:extent cx="6324600" cy="9191625"/>
            <wp:effectExtent l="19050" t="0" r="0" b="0"/>
            <wp:docPr id="1" name="Рисунок 1" descr="G:\Новая папка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img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125">
        <w:t xml:space="preserve">                                                         </w:t>
      </w:r>
      <w:r w:rsidR="00B3227B">
        <w:t xml:space="preserve">    </w:t>
      </w:r>
      <w:r w:rsidRPr="00323125">
        <w:t xml:space="preserve">     </w:t>
      </w:r>
      <w:r w:rsidR="00B3227B">
        <w:t xml:space="preserve">  </w:t>
      </w:r>
    </w:p>
    <w:p w:rsidR="00CB1DAA" w:rsidRDefault="00CB1DAA" w:rsidP="00B322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23125" w:rsidRPr="00223BF6" w:rsidRDefault="00323125" w:rsidP="00B3227B">
      <w:pPr>
        <w:jc w:val="center"/>
        <w:rPr>
          <w:sz w:val="36"/>
          <w:szCs w:val="36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1.</w:t>
      </w:r>
      <w:r w:rsidRPr="009B605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Информационный раздел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сад </w:t>
      </w:r>
      <w:proofErr w:type="spellStart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Большесельского</w:t>
      </w:r>
      <w:proofErr w:type="spellEnd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Большесельского</w:t>
      </w:r>
      <w:proofErr w:type="spellEnd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открыт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1981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году.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Функционирует одна разновозрастная группа на 14 человек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. 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детского сада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приспособлено из  старинного дома.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топление, вода, канализация, санте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хническое оборудование в хорошем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состоянии. Групповые комнаты и спальные комнаты отделены друг от друга. 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дошкольное образовательное учреждение детский сад работает по пятидневной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рабочей неделе с 8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-00 до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-0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0. Учреждение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имеет: кабинет заведующей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игровые комнаты, спальная, столовая 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ряд служебных помещений.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Состояние материально-технической базы и медико-социальных условий ДОУ соответствует педагогическим требованиям,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территории детского сада для группы имеется прогулочная площадка, на которой размещены игровые постройки, есть теневые навесы.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Юридический адрес учреждения: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152368 Ярославская область 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д.10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8(48542)2-37-47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Электронный адрес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baklagina</w:t>
      </w:r>
      <w:proofErr w:type="spellEnd"/>
      <w:r w:rsidRPr="00724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vera</w:t>
      </w:r>
      <w:proofErr w:type="spellEnd"/>
      <w:r w:rsidRPr="00724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mail</w:t>
      </w:r>
      <w:r w:rsidRPr="007246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045B0A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педагогического процесса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определяется</w:t>
      </w:r>
      <w:r w:rsidR="00045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5B0A" w:rsidRDefault="00045B0A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323125"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образовательной программой дошкольного</w:t>
      </w:r>
      <w:r w:rsidR="003231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образования, разработанной в М</w:t>
      </w:r>
      <w:r w:rsidR="00323125"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детского сада</w:t>
      </w:r>
      <w:proofErr w:type="gramStart"/>
      <w:r w:rsidR="00323125"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Федеральный закон от 29.12.2012 № 273-ФЗ «Об образовании в Российской Федерации;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</w:t>
      </w:r>
      <w:proofErr w:type="spellStart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учреждений</w:t>
      </w:r>
      <w:proofErr w:type="gramStart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</w:t>
      </w:r>
      <w:proofErr w:type="gramEnd"/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анПиН</w:t>
      </w:r>
      <w:proofErr w:type="spellEnd"/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2.4.1.3049-13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 w:rsidRPr="007246E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Байковский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gramStart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proofErr w:type="gramEnd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 свою деятельность на основании: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Устав ДОУ </w:t>
      </w: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Большеселький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район от 22 ноября 2011года № 1298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23125" w:rsidRPr="009B6059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Лицензия на право осуществления образовательной деятельности: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серия ЯО № 000662, регистрационный № 76242511/0352 от 06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сентября  2011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года, срок действия: бессро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чно; Приложение к лицензии от 06  сентября  2011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г., </w:t>
      </w:r>
    </w:p>
    <w:p w:rsidR="00323125" w:rsidRPr="009B6059" w:rsidRDefault="00323125" w:rsidP="0032312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125" w:rsidRDefault="00323125" w:rsidP="0032312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1.1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Комплектование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2015 – 2016 учебном году</w:t>
      </w:r>
    </w:p>
    <w:p w:rsidR="002D0E73" w:rsidRPr="009B6059" w:rsidRDefault="002D0E73" w:rsidP="0032312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3" w:type="dxa"/>
        <w:jc w:val="center"/>
        <w:tblInd w:w="-274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127"/>
        <w:gridCol w:w="1787"/>
        <w:gridCol w:w="1597"/>
        <w:gridCol w:w="2562"/>
      </w:tblGrid>
      <w:tr w:rsidR="00323125" w:rsidRPr="009B6059" w:rsidTr="002D0E73">
        <w:trPr>
          <w:trHeight w:val="307"/>
          <w:jc w:val="center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1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 детей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Направленность группы</w:t>
            </w:r>
          </w:p>
        </w:tc>
      </w:tr>
      <w:tr w:rsidR="002D0E73" w:rsidRPr="009B6059" w:rsidTr="002D0E73">
        <w:trPr>
          <w:trHeight w:val="495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Младший дошкольный </w:t>
            </w:r>
          </w:p>
        </w:tc>
        <w:tc>
          <w:tcPr>
            <w:tcW w:w="178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2D0E7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общеразвивающая</w:t>
            </w:r>
            <w:proofErr w:type="spellEnd"/>
          </w:p>
          <w:p w:rsidR="002D0E73" w:rsidRPr="009B6059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73" w:rsidRPr="009B6059" w:rsidTr="002D0E73">
        <w:trPr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6" w:space="0" w:color="CFCFC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B3227B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CFCFCF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B3227B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6" w:space="0" w:color="CFCFC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73" w:rsidRPr="009B6059" w:rsidTr="002D0E73">
        <w:trPr>
          <w:trHeight w:val="150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Дошкольный </w:t>
            </w:r>
          </w:p>
        </w:tc>
        <w:tc>
          <w:tcPr>
            <w:tcW w:w="1787" w:type="dxa"/>
            <w:tcBorders>
              <w:top w:val="single" w:sz="6" w:space="0" w:color="CFCFC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B3227B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3-7</w:t>
            </w:r>
          </w:p>
        </w:tc>
        <w:tc>
          <w:tcPr>
            <w:tcW w:w="1597" w:type="dxa"/>
            <w:tcBorders>
              <w:top w:val="single" w:sz="6" w:space="0" w:color="CFCFCF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2D0E73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2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6" w:space="0" w:color="CFCFC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D0E73" w:rsidRPr="009B6059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общеразвивающая</w:t>
            </w:r>
            <w:proofErr w:type="spellEnd"/>
          </w:p>
        </w:tc>
      </w:tr>
      <w:tr w:rsidR="00323125" w:rsidRPr="009B6059" w:rsidTr="002D0E73">
        <w:trPr>
          <w:trHeight w:val="159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Коррекционная группа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B3227B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  <w:r w:rsidR="00323125"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компенсирующая</w:t>
            </w:r>
          </w:p>
        </w:tc>
      </w:tr>
      <w:tr w:rsidR="00323125" w:rsidRPr="009B6059" w:rsidTr="002D0E73">
        <w:trPr>
          <w:trHeight w:val="159"/>
          <w:jc w:val="center"/>
        </w:trPr>
        <w:tc>
          <w:tcPr>
            <w:tcW w:w="3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2D0E73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23125" w:rsidRPr="009B6059" w:rsidRDefault="00323125" w:rsidP="00323125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D0E73" w:rsidRDefault="002D0E73" w:rsidP="0032312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0E73" w:rsidRDefault="002D0E73" w:rsidP="0032312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3125" w:rsidRPr="009B6059" w:rsidRDefault="00323125" w:rsidP="0032312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Кадровый потенциал ДОУ</w:t>
      </w:r>
    </w:p>
    <w:p w:rsidR="00323125" w:rsidRPr="009B6059" w:rsidRDefault="00323125" w:rsidP="0032312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 Общая характеристика кадров ДОУ</w:t>
      </w:r>
    </w:p>
    <w:p w:rsidR="00323125" w:rsidRPr="009B6059" w:rsidRDefault="00323125" w:rsidP="00323125">
      <w:pPr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Штатным</w:t>
      </w:r>
      <w:proofErr w:type="gramEnd"/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9B60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смотрено 4,75 единиц из них:</w:t>
      </w:r>
    </w:p>
    <w:p w:rsidR="00323125" w:rsidRPr="00DD2788" w:rsidRDefault="00323125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</w:rPr>
      </w:pPr>
      <w:r w:rsidRPr="00DD2788">
        <w:rPr>
          <w:color w:val="000000"/>
          <w:sz w:val="28"/>
          <w:szCs w:val="28"/>
          <w:bdr w:val="none" w:sz="0" w:space="0" w:color="auto" w:frame="1"/>
        </w:rPr>
        <w:t>заведующий – 1</w:t>
      </w:r>
    </w:p>
    <w:p w:rsidR="00323125" w:rsidRPr="00DD2788" w:rsidRDefault="00323125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D2788">
        <w:rPr>
          <w:color w:val="000000"/>
          <w:sz w:val="28"/>
          <w:szCs w:val="28"/>
          <w:bdr w:val="none" w:sz="0" w:space="0" w:color="auto" w:frame="1"/>
        </w:rPr>
        <w:t xml:space="preserve">воспитатели – </w:t>
      </w:r>
      <w:r w:rsidR="002D0E73">
        <w:rPr>
          <w:color w:val="000000"/>
          <w:sz w:val="28"/>
          <w:szCs w:val="28"/>
          <w:bdr w:val="none" w:sz="0" w:space="0" w:color="auto" w:frame="1"/>
        </w:rPr>
        <w:t>1</w:t>
      </w:r>
    </w:p>
    <w:p w:rsidR="00323125" w:rsidRPr="00DD2788" w:rsidRDefault="002D0E73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младший воспитатель  </w:t>
      </w:r>
      <w:r w:rsidR="00323125" w:rsidRPr="00DD2788">
        <w:rPr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color w:val="000000"/>
          <w:sz w:val="28"/>
          <w:szCs w:val="28"/>
          <w:bdr w:val="none" w:sz="0" w:space="0" w:color="auto" w:frame="1"/>
        </w:rPr>
        <w:t>1</w:t>
      </w:r>
    </w:p>
    <w:p w:rsidR="00323125" w:rsidRPr="00DD2788" w:rsidRDefault="00323125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D2788">
        <w:rPr>
          <w:color w:val="000000"/>
          <w:sz w:val="28"/>
          <w:szCs w:val="28"/>
          <w:bdr w:val="none" w:sz="0" w:space="0" w:color="auto" w:frame="1"/>
        </w:rPr>
        <w:t>повар – 0,75</w:t>
      </w:r>
    </w:p>
    <w:p w:rsidR="00323125" w:rsidRPr="00DD2788" w:rsidRDefault="00323125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D2788">
        <w:rPr>
          <w:color w:val="000000"/>
          <w:sz w:val="28"/>
          <w:szCs w:val="28"/>
          <w:bdr w:val="none" w:sz="0" w:space="0" w:color="auto" w:frame="1"/>
        </w:rPr>
        <w:t>рабочий по стирке и ремонту спецодежды – 0,25</w:t>
      </w:r>
    </w:p>
    <w:p w:rsidR="00323125" w:rsidRPr="00DD2788" w:rsidRDefault="00323125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D2788">
        <w:rPr>
          <w:color w:val="000000"/>
          <w:sz w:val="28"/>
          <w:szCs w:val="28"/>
          <w:bdr w:val="none" w:sz="0" w:space="0" w:color="auto" w:frame="1"/>
        </w:rPr>
        <w:t xml:space="preserve">уборщик </w:t>
      </w:r>
      <w:proofErr w:type="spellStart"/>
      <w:r w:rsidRPr="00DD2788">
        <w:rPr>
          <w:color w:val="000000"/>
          <w:sz w:val="28"/>
          <w:szCs w:val="28"/>
          <w:bdr w:val="none" w:sz="0" w:space="0" w:color="auto" w:frame="1"/>
        </w:rPr>
        <w:t>служ</w:t>
      </w:r>
      <w:proofErr w:type="gramStart"/>
      <w:r w:rsidRPr="00DD2788">
        <w:rPr>
          <w:color w:val="000000"/>
          <w:sz w:val="28"/>
          <w:szCs w:val="28"/>
          <w:bdr w:val="none" w:sz="0" w:space="0" w:color="auto" w:frame="1"/>
        </w:rPr>
        <w:t>.п</w:t>
      </w:r>
      <w:proofErr w:type="gramEnd"/>
      <w:r w:rsidRPr="00DD2788">
        <w:rPr>
          <w:color w:val="000000"/>
          <w:sz w:val="28"/>
          <w:szCs w:val="28"/>
          <w:bdr w:val="none" w:sz="0" w:space="0" w:color="auto" w:frame="1"/>
        </w:rPr>
        <w:t>омещений</w:t>
      </w:r>
      <w:proofErr w:type="spellEnd"/>
      <w:r w:rsidRPr="00DD2788">
        <w:rPr>
          <w:color w:val="000000"/>
          <w:sz w:val="28"/>
          <w:szCs w:val="28"/>
          <w:bdr w:val="none" w:sz="0" w:space="0" w:color="auto" w:frame="1"/>
        </w:rPr>
        <w:t xml:space="preserve"> – 0,25</w:t>
      </w:r>
    </w:p>
    <w:p w:rsidR="00323125" w:rsidRPr="00DD2788" w:rsidRDefault="00323125" w:rsidP="00323125">
      <w:pPr>
        <w:pStyle w:val="a6"/>
        <w:numPr>
          <w:ilvl w:val="0"/>
          <w:numId w:val="15"/>
        </w:numPr>
        <w:spacing w:before="100" w:beforeAutospacing="1" w:after="0" w:afterAutospacing="1" w:line="270" w:lineRule="atLeast"/>
        <w:contextualSpacing w:val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D2788">
        <w:rPr>
          <w:color w:val="000000"/>
          <w:sz w:val="28"/>
          <w:szCs w:val="28"/>
          <w:bdr w:val="none" w:sz="0" w:space="0" w:color="auto" w:frame="1"/>
        </w:rPr>
        <w:t xml:space="preserve">рабочий по </w:t>
      </w:r>
      <w:proofErr w:type="spellStart"/>
      <w:r w:rsidRPr="00DD2788">
        <w:rPr>
          <w:color w:val="000000"/>
          <w:sz w:val="28"/>
          <w:szCs w:val="28"/>
          <w:bdr w:val="none" w:sz="0" w:space="0" w:color="auto" w:frame="1"/>
        </w:rPr>
        <w:t>компл</w:t>
      </w:r>
      <w:proofErr w:type="gramStart"/>
      <w:r w:rsidRPr="00DD2788">
        <w:rPr>
          <w:color w:val="000000"/>
          <w:sz w:val="28"/>
          <w:szCs w:val="28"/>
          <w:bdr w:val="none" w:sz="0" w:space="0" w:color="auto" w:frame="1"/>
        </w:rPr>
        <w:t>.о</w:t>
      </w:r>
      <w:proofErr w:type="gramEnd"/>
      <w:r w:rsidRPr="00DD2788">
        <w:rPr>
          <w:color w:val="000000"/>
          <w:sz w:val="28"/>
          <w:szCs w:val="28"/>
          <w:bdr w:val="none" w:sz="0" w:space="0" w:color="auto" w:frame="1"/>
        </w:rPr>
        <w:t>бсл</w:t>
      </w:r>
      <w:proofErr w:type="spellEnd"/>
      <w:r w:rsidRPr="00DD2788">
        <w:rPr>
          <w:color w:val="000000"/>
          <w:sz w:val="28"/>
          <w:szCs w:val="28"/>
          <w:bdr w:val="none" w:sz="0" w:space="0" w:color="auto" w:frame="1"/>
        </w:rPr>
        <w:t xml:space="preserve"> – 0,5</w:t>
      </w:r>
    </w:p>
    <w:p w:rsidR="00323125" w:rsidRPr="009B6059" w:rsidRDefault="00323125" w:rsidP="00323125">
      <w:pPr>
        <w:spacing w:after="0" w:line="27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3125" w:rsidRPr="00DD2788" w:rsidRDefault="00323125" w:rsidP="00323125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                                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 Образовательный ценз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 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педагогов:</w:t>
      </w:r>
    </w:p>
    <w:p w:rsidR="00323125" w:rsidRPr="002D0E73" w:rsidRDefault="00323125" w:rsidP="00323125">
      <w:pPr>
        <w:spacing w:after="0" w:line="27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6059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</w:t>
      </w:r>
      <w:r w:rsidRPr="009B605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среднее – </w:t>
      </w:r>
      <w:r w:rsidR="002D0E73"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педагогическое </w:t>
      </w:r>
      <w:r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образование – 1 педагога;</w:t>
      </w:r>
    </w:p>
    <w:p w:rsidR="00323125" w:rsidRPr="002D0E73" w:rsidRDefault="00323125" w:rsidP="00323125">
      <w:pPr>
        <w:spacing w:after="0" w:line="270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 </w:t>
      </w:r>
      <w:proofErr w:type="spellStart"/>
      <w:r w:rsidR="002D0E73"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средн-педагогическое</w:t>
      </w:r>
      <w:proofErr w:type="spellEnd"/>
      <w:r w:rsidR="002D0E73"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., </w:t>
      </w:r>
      <w:r w:rsidRPr="002D0E7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незаконченное высшее образование -  1 педагогов.</w:t>
      </w:r>
    </w:p>
    <w:p w:rsidR="00323125" w:rsidRPr="009B6059" w:rsidRDefault="00323125" w:rsidP="0032312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</w:t>
      </w:r>
      <w:r w:rsidRPr="009B6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Курсы повышения квалификации</w:t>
      </w:r>
    </w:p>
    <w:p w:rsidR="00323125" w:rsidRPr="009B6059" w:rsidRDefault="00323125" w:rsidP="00323125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6155" w:type="dxa"/>
        <w:tblInd w:w="-45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929"/>
        <w:gridCol w:w="2084"/>
        <w:gridCol w:w="2583"/>
        <w:gridCol w:w="2909"/>
        <w:gridCol w:w="2691"/>
        <w:gridCol w:w="3215"/>
        <w:gridCol w:w="1744"/>
      </w:tblGrid>
      <w:tr w:rsidR="00323125" w:rsidRPr="009B6059" w:rsidTr="00323125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дата прохождения</w:t>
            </w:r>
          </w:p>
        </w:tc>
        <w:tc>
          <w:tcPr>
            <w:tcW w:w="32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23125" w:rsidRPr="009B6059" w:rsidTr="00323125"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2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23125" w:rsidRPr="009B6059" w:rsidTr="00323125">
        <w:trPr>
          <w:trHeight w:val="544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Белякова Ольга Владимировна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Ярославской области «Институт развития образования»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предметно-пространственной среды»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9B60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28.04.16-29.04.16</w:t>
            </w:r>
          </w:p>
        </w:tc>
        <w:tc>
          <w:tcPr>
            <w:tcW w:w="321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323125" w:rsidRPr="009B6059" w:rsidTr="00323125">
        <w:trPr>
          <w:trHeight w:val="61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Баклагина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Вера Александровна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 Ярославской области «Институт развития образования»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предметно-пространственной среды»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9B60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23125" w:rsidRPr="009B6059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28.04.16-29.04.16</w:t>
            </w:r>
          </w:p>
        </w:tc>
        <w:tc>
          <w:tcPr>
            <w:tcW w:w="321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9B6059" w:rsidRDefault="00323125" w:rsidP="00323125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125" w:rsidRPr="009B6059" w:rsidRDefault="00323125" w:rsidP="0032312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</w:t>
      </w:r>
    </w:p>
    <w:p w:rsidR="00323125" w:rsidRPr="009B6059" w:rsidRDefault="00323125" w:rsidP="0032312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</w:t>
      </w:r>
    </w:p>
    <w:p w:rsidR="00323125" w:rsidRPr="009B6059" w:rsidRDefault="00323125" w:rsidP="00323125">
      <w:pPr>
        <w:spacing w:after="0" w:line="300" w:lineRule="atLeast"/>
        <w:ind w:left="45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3125" w:rsidRPr="009B6059" w:rsidRDefault="00323125" w:rsidP="00323125">
      <w:pPr>
        <w:spacing w:after="0" w:line="300" w:lineRule="atLeast"/>
        <w:ind w:left="45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3125" w:rsidRPr="009B6059" w:rsidRDefault="00323125" w:rsidP="00323125">
      <w:pPr>
        <w:spacing w:after="0" w:line="300" w:lineRule="atLeast"/>
        <w:ind w:left="45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3125" w:rsidRPr="009B6059" w:rsidRDefault="00323125" w:rsidP="0032312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3125" w:rsidRPr="00882B0D" w:rsidRDefault="00323125" w:rsidP="00323125">
      <w:pPr>
        <w:spacing w:after="0" w:line="300" w:lineRule="atLeast"/>
        <w:ind w:left="45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3125" w:rsidRPr="00FC3984" w:rsidRDefault="00323125" w:rsidP="00323125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C3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FC3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ПАСПОРТ СЕМЕЙ ВОСПИТАННИКОВ, ПОСЕЩАЮЩИХ ДОУ</w:t>
      </w:r>
    </w:p>
    <w:p w:rsidR="00323125" w:rsidRPr="00882B0D" w:rsidRDefault="00323125" w:rsidP="00323125">
      <w:pPr>
        <w:spacing w:after="0" w:line="300" w:lineRule="atLeast"/>
        <w:ind w:left="6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B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3125" w:rsidRPr="00882B0D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Дошкольное учреждение посещают воспитанники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деревни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Байково</w:t>
      </w:r>
      <w:proofErr w:type="spellEnd"/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ольшое село</w:t>
      </w:r>
    </w:p>
    <w:p w:rsidR="00323125" w:rsidRPr="00882B0D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3125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</w:t>
      </w:r>
    </w:p>
    <w:p w:rsidR="00323125" w:rsidRPr="00882B0D" w:rsidRDefault="00323125" w:rsidP="003231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 детский сад большое внимание уделяется организации взаимодействия с семьями воспитанников, поэтому проведено изучение контингента родителей. Анализ социального и образовательного статуса членов семей воспитанников дал следующие результаты.</w:t>
      </w:r>
    </w:p>
    <w:p w:rsidR="00323125" w:rsidRPr="00882B0D" w:rsidRDefault="00323125" w:rsidP="00323125">
      <w:pPr>
        <w:spacing w:after="0" w:line="300" w:lineRule="atLeast"/>
        <w:ind w:left="6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B0D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 </w:t>
      </w:r>
    </w:p>
    <w:p w:rsidR="00323125" w:rsidRPr="00882B0D" w:rsidRDefault="00323125" w:rsidP="00323125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Контингент родителей, образовательный статус</w:t>
      </w:r>
    </w:p>
    <w:p w:rsidR="00323125" w:rsidRPr="00882B0D" w:rsidRDefault="00323125" w:rsidP="00323125">
      <w:pPr>
        <w:spacing w:line="300" w:lineRule="atLeast"/>
        <w:ind w:left="6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B0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1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838"/>
        <w:gridCol w:w="1559"/>
        <w:gridCol w:w="1591"/>
        <w:gridCol w:w="1374"/>
        <w:gridCol w:w="1267"/>
      </w:tblGrid>
      <w:tr w:rsidR="00323125" w:rsidRPr="00882B0D" w:rsidTr="00323125">
        <w:trPr>
          <w:trHeight w:val="900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семей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</w:t>
            </w:r>
            <w:proofErr w:type="gramEnd"/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323125" w:rsidRPr="00882B0D" w:rsidTr="00323125">
        <w:trPr>
          <w:trHeight w:val="417"/>
        </w:trPr>
        <w:tc>
          <w:tcPr>
            <w:tcW w:w="3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2D0E73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2D0E73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045B0A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045B0A" w:rsidP="00323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3125" w:rsidRPr="00882B0D" w:rsidRDefault="00323125" w:rsidP="00323125">
      <w:pPr>
        <w:spacing w:after="0" w:line="300" w:lineRule="atLeast"/>
        <w:ind w:left="60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3125" w:rsidRPr="00882B0D" w:rsidRDefault="00323125" w:rsidP="0032312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3125" w:rsidRPr="00882B0D" w:rsidRDefault="00323125" w:rsidP="00323125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3125" w:rsidRPr="00882B0D" w:rsidRDefault="00323125" w:rsidP="00323125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B0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Социальная характеристика родителей</w:t>
      </w:r>
    </w:p>
    <w:p w:rsidR="00323125" w:rsidRPr="00882B0D" w:rsidRDefault="00323125" w:rsidP="00323125">
      <w:pPr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0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217"/>
        <w:gridCol w:w="1841"/>
        <w:gridCol w:w="1558"/>
        <w:gridCol w:w="1984"/>
      </w:tblGrid>
      <w:tr w:rsidR="00323125" w:rsidRPr="00882B0D" w:rsidTr="00323125">
        <w:trPr>
          <w:trHeight w:val="900"/>
        </w:trPr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семей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семья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Неполная семья</w:t>
            </w:r>
          </w:p>
        </w:tc>
      </w:tr>
      <w:tr w:rsidR="00323125" w:rsidRPr="00882B0D" w:rsidTr="00323125">
        <w:trPr>
          <w:trHeight w:val="417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323125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045B0A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045B0A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125" w:rsidRPr="00882B0D" w:rsidRDefault="00045B0A" w:rsidP="003231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23125" w:rsidRPr="00882B0D" w:rsidRDefault="00323125" w:rsidP="00323125">
      <w:pPr>
        <w:spacing w:after="0" w:line="300" w:lineRule="atLeast"/>
        <w:ind w:left="6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2B0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23125" w:rsidRDefault="00323125" w:rsidP="00323125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2B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целом для основного контингента родителей характерны средний уровень доходов, высокие требования к образованию, большое желание сохранить и укрепить здоровье дошкольников и дать ребенку хорошую подготовку к школе.</w:t>
      </w:r>
    </w:p>
    <w:p w:rsidR="00323125" w:rsidRDefault="00323125" w:rsidP="00323125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3125" w:rsidRDefault="00323125" w:rsidP="00323125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3125" w:rsidRDefault="00323125" w:rsidP="00323125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3125" w:rsidRDefault="00323125" w:rsidP="00323125">
      <w:pPr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23125" w:rsidRDefault="0032312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23125" w:rsidRDefault="0032312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23125" w:rsidRDefault="0032312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23125" w:rsidRDefault="0032312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D97C81" w:rsidRDefault="00045B0A" w:rsidP="00045B0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4. </w:t>
      </w:r>
      <w:r w:rsidR="005E00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ЦЕЛИ И ЗАДАЧИ РАБОТЫ ДОУ НА 2016 – 2017</w:t>
      </w:r>
      <w:r w:rsidR="00536D29" w:rsidRPr="00D97C8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ГОД.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основании выводов и результатов  анализа деятельности учреждения за прошлый год определены цели и задачи учреждения на 2016 – 2017  учебный год: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</w:t>
      </w: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ОСНОВНЫЕ ЗАДАЧИ РАБОТЫ</w:t>
      </w: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536D29" w:rsidRPr="00D97C81" w:rsidRDefault="00536D29" w:rsidP="00536D29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Охрана жизни и здоровья детей</w:t>
      </w:r>
    </w:p>
    <w:p w:rsidR="00536D29" w:rsidRPr="00D97C81" w:rsidRDefault="00536D29" w:rsidP="00536D29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:rsidR="00536D29" w:rsidRPr="00D97C81" w:rsidRDefault="00536D29" w:rsidP="00536D29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образования.</w:t>
      </w:r>
    </w:p>
    <w:p w:rsidR="00536D29" w:rsidRPr="00D97C81" w:rsidRDefault="00536D29" w:rsidP="00536D29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536D29" w:rsidRPr="00D97C81" w:rsidRDefault="00536D29" w:rsidP="00536D29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                        </w:t>
      </w:r>
    </w:p>
    <w:p w:rsidR="00D97C81" w:rsidRPr="00D97C81" w:rsidRDefault="00D97C81" w:rsidP="00D97C81">
      <w:p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97C81" w:rsidRPr="00D97C81" w:rsidRDefault="00D97C81" w:rsidP="00D97C81">
      <w:p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97C81" w:rsidRPr="00D97C81" w:rsidRDefault="00D97C81" w:rsidP="00D97C81">
      <w:pPr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04299" w:rsidRDefault="00604299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604299" w:rsidRDefault="00604299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604299" w:rsidRDefault="00604299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604299" w:rsidRDefault="00604299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345365" w:rsidRDefault="00345365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345365" w:rsidRDefault="00345365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345365" w:rsidRDefault="00345365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36D29" w:rsidRPr="00D97C81" w:rsidRDefault="00045B0A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5</w:t>
      </w:r>
      <w:r w:rsidR="00D97C81" w:rsidRPr="00D97C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. </w:t>
      </w:r>
      <w:r w:rsidR="00536D29" w:rsidRPr="00D97C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СОДЕРЖАНИЕ БЛОКОВ ГОДОВОГО ПЛАНА ДОУ НА 2016 – 2017 УЧ</w:t>
      </w:r>
      <w:proofErr w:type="gramStart"/>
      <w:r w:rsidR="00536D29" w:rsidRPr="00D97C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.Г</w:t>
      </w:r>
      <w:proofErr w:type="gramEnd"/>
      <w:r w:rsidR="00536D29" w:rsidRPr="00D97C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ОД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36D29" w:rsidRPr="00D97C81" w:rsidRDefault="00045B0A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5</w:t>
      </w:r>
      <w:r w:rsidR="00D97C81" w:rsidRPr="00D97C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.1  </w:t>
      </w:r>
      <w:r w:rsidR="00536D29" w:rsidRPr="00D97C8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НОРМАТИВНО – ПРАВОВОЕ ОБЕСПЕЧЕНИЕ ДЕЯТЕЛЬНОСТИ МБДОУ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97C8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D97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Приведение нормативно-правовой базы учреждения 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536D29" w:rsidRPr="00D97C81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97C81">
        <w:rPr>
          <w:rFonts w:ascii="Helvetica" w:eastAsia="Times New Roman" w:hAnsi="Helvetica" w:cs="Helvetica"/>
          <w:i/>
          <w:iCs/>
          <w:sz w:val="20"/>
          <w:lang w:eastAsia="ru-RU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"/>
        <w:gridCol w:w="5637"/>
        <w:gridCol w:w="1993"/>
        <w:gridCol w:w="2197"/>
      </w:tblGrid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97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D97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расширени</w:t>
            </w:r>
            <w:r w:rsid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нормативно – правовой базы  М</w:t>
            </w: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на 2016 – 2017 </w:t>
            </w:r>
            <w:proofErr w:type="spellStart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нормативно – правовых документов, локальных актов о работе учреждения на 2016 – 2017 </w:t>
            </w:r>
            <w:proofErr w:type="spellStart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0614" w:rsidRPr="00D97C81" w:rsidRDefault="000B0614" w:rsidP="000B0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0614" w:rsidRPr="00D97C81" w:rsidRDefault="000B0614" w:rsidP="000B0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D97C81" w:rsidTr="00536D29">
        <w:tc>
          <w:tcPr>
            <w:tcW w:w="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соответствии с требованиями  должностных инструкций и инструкций по охране труда работников ДОУ</w:t>
            </w:r>
          </w:p>
        </w:tc>
        <w:tc>
          <w:tcPr>
            <w:tcW w:w="17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0614" w:rsidRPr="00D97C81" w:rsidRDefault="000B0614" w:rsidP="000B0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D97C81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D97C81" w:rsidRDefault="00D97C81" w:rsidP="00D97C81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0B0614" w:rsidRDefault="000B0614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E00F3" w:rsidRDefault="005E00F3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536D29" w:rsidRPr="000B0614" w:rsidRDefault="00045B0A" w:rsidP="00D97C8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5</w:t>
      </w:r>
      <w:r w:rsidR="000B061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.2 </w:t>
      </w:r>
      <w:r w:rsidR="00536D29" w:rsidRPr="000B061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ИНФОРМАЦИОННО – АНАЛИТИЧЕСКАЯ ДЕЯТЕЛЬНОС</w:t>
      </w:r>
      <w:r w:rsidR="000B0614" w:rsidRPr="000B061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ТЬ  М</w:t>
      </w:r>
      <w:r w:rsidR="00536D29" w:rsidRPr="000B061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ДОУ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0B0614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0B0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5"/>
        <w:gridCol w:w="6080"/>
        <w:gridCol w:w="1982"/>
        <w:gridCol w:w="2068"/>
      </w:tblGrid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B06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0B06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B0614"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 деятельности М</w:t>
            </w: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за 2015 – 2016 учебный год, анализ проделанной работы, подведение итогов и выводов: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анализ состояния материально – технической базы;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анализ педагогических кадров и др.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анализ заболеваемости детей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0614" w:rsidRPr="000B0614" w:rsidRDefault="000B0614" w:rsidP="000B0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0B0614" w:rsidRDefault="000B061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направлений работы учреждения на 2016 – 2017 учебный год, составление планов по реализации данной работы.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0B0614" w:rsidRDefault="000B061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0B0614" w:rsidRDefault="000B061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воспитательно-образовательной  работы педагогов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0B061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 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D29" w:rsidRPr="00536D29" w:rsidTr="000B0614">
        <w:tc>
          <w:tcPr>
            <w:tcW w:w="5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0B0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B0614" w:rsidRPr="000B0614" w:rsidRDefault="000B0614" w:rsidP="000B06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B0614" w:rsidRDefault="000B061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C0144" w:rsidRDefault="00CC014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C0144" w:rsidRDefault="00CC014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CC0144" w:rsidRDefault="00CC0144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536D29" w:rsidRPr="00D97C81" w:rsidRDefault="00045B0A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</w:t>
      </w:r>
      <w:r w:rsidR="00536D29" w:rsidRPr="00D97C8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.3  ОРГАНИЗАЦИОННО – МЕТОДИЧЕСКАЯ РАБОТА МБДОУ</w:t>
      </w:r>
    </w:p>
    <w:p w:rsidR="00536D29" w:rsidRPr="000B0614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6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0B0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7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6804"/>
        <w:gridCol w:w="1548"/>
        <w:gridCol w:w="1854"/>
      </w:tblGrid>
      <w:tr w:rsidR="00756D72" w:rsidRPr="00CC0144" w:rsidTr="00604299">
        <w:trPr>
          <w:trHeight w:val="623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604299" w:rsidRDefault="00536D29" w:rsidP="00756D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60429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604299" w:rsidRDefault="0060429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</w:t>
            </w:r>
            <w:r w:rsidR="00536D29" w:rsidRPr="0060429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604299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60429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0614" w:rsidRPr="00604299" w:rsidRDefault="000B061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</w:pPr>
            <w:r w:rsidRPr="0060429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И</w:t>
            </w:r>
            <w:r w:rsidR="00536D29" w:rsidRPr="00604299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сполнитель</w:t>
            </w:r>
          </w:p>
        </w:tc>
      </w:tr>
      <w:tr w:rsidR="00C4373B" w:rsidRPr="00536D29" w:rsidTr="00604299">
        <w:trPr>
          <w:trHeight w:val="3120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Педагогический совет №1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Установочный</w:t>
            </w:r>
            <w:proofErr w:type="gramEnd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 «Перспективы работы ДОУ на 2016-2017 </w:t>
            </w:r>
            <w:proofErr w:type="spellStart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уч.г</w:t>
            </w:r>
            <w:proofErr w:type="spellEnd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.»</w:t>
            </w:r>
          </w:p>
          <w:p w:rsidR="00C4373B" w:rsidRPr="00CC014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1.Анализ летней оздоровительной работы ДОУ.</w:t>
            </w:r>
          </w:p>
          <w:p w:rsidR="00C4373B" w:rsidRPr="00CC014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2.Задачи и мероприятия работы МДОУ на новый учебный год. Утверждение годового плана,  распорядка  дня, расписание НОД.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3. Организация образовательного процесса в условиях реализации ФГОС </w:t>
            </w:r>
            <w:proofErr w:type="gramStart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ДО</w:t>
            </w:r>
            <w:proofErr w:type="gramEnd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создание</w:t>
            </w:r>
            <w:proofErr w:type="gramEnd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условий для работы с детьми на новый учебный год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сентябрь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C4373B" w:rsidRPr="00536D29" w:rsidTr="00604299">
        <w:trPr>
          <w:trHeight w:val="3135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373B" w:rsidRPr="000B0614" w:rsidRDefault="00C4373B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Педагогический совет № 2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«Система планирования воспитательно-образовательной работы в ДОУ в соответствии с ФГОС </w:t>
            </w:r>
            <w:proofErr w:type="gramStart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</w:t>
            </w:r>
            <w:proofErr w:type="gramEnd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»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. Теоретическая часть (Современные требования к планированию воспитательно-образовательной деятельности в соответствии с ФГОС </w:t>
            </w:r>
            <w:proofErr w:type="gramStart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ДО</w:t>
            </w:r>
            <w:proofErr w:type="gramEnd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выступление</w:t>
            </w:r>
            <w:proofErr w:type="gramEnd"/>
            <w:r w:rsidRPr="00CC014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воспитателя  «Виды и формы планирования», алгоритм планирования и отслеживание результатов).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 </w:t>
            </w:r>
            <w:r w:rsidRPr="00C4373B">
              <w:rPr>
                <w:rFonts w:ascii="Times New Roman" w:eastAsia="Times New Roman" w:hAnsi="Times New Roman" w:cs="Times New Roman"/>
                <w:b/>
                <w:color w:val="373737"/>
                <w:sz w:val="28"/>
                <w:szCs w:val="28"/>
                <w:lang w:eastAsia="ru-RU"/>
              </w:rPr>
              <w:t>ноябр</w:t>
            </w: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ь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5E00F3" w:rsidRPr="00536D29" w:rsidTr="00604299">
        <w:trPr>
          <w:trHeight w:val="4646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0F3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Педагогический совет № 3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«Инновационные подходы к созданию и совершенствованию развивающей предметно-пространственной среды в ДОУ в соответствии с ФГОС </w:t>
            </w:r>
            <w:proofErr w:type="gramStart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ДО</w:t>
            </w:r>
            <w:proofErr w:type="gramEnd"/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»</w:t>
            </w:r>
          </w:p>
          <w:p w:rsidR="005E00F3" w:rsidRPr="00756D72" w:rsidRDefault="005E00F3" w:rsidP="00C4373B">
            <w:pPr>
              <w:numPr>
                <w:ilvl w:val="0"/>
                <w:numId w:val="10"/>
              </w:numPr>
              <w:tabs>
                <w:tab w:val="clear" w:pos="720"/>
                <w:tab w:val="num" w:pos="163"/>
              </w:tabs>
              <w:spacing w:after="0" w:line="240" w:lineRule="auto"/>
              <w:ind w:left="305" w:hanging="284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56D7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Организационный момент</w:t>
            </w:r>
          </w:p>
          <w:p w:rsidR="005E00F3" w:rsidRPr="00756D72" w:rsidRDefault="005E00F3" w:rsidP="00C4373B">
            <w:pPr>
              <w:numPr>
                <w:ilvl w:val="0"/>
                <w:numId w:val="10"/>
              </w:numPr>
              <w:spacing w:after="0" w:line="240" w:lineRule="auto"/>
              <w:ind w:left="305" w:hanging="305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56D7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Выполнение решений предыдущего педсовета, аналитическая справка о контроле.</w:t>
            </w:r>
          </w:p>
          <w:p w:rsidR="005E00F3" w:rsidRPr="00756D72" w:rsidRDefault="005E00F3" w:rsidP="00C4373B">
            <w:pPr>
              <w:numPr>
                <w:ilvl w:val="0"/>
                <w:numId w:val="10"/>
              </w:numPr>
              <w:spacing w:after="0" w:line="240" w:lineRule="auto"/>
              <w:ind w:left="305" w:hanging="284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56D7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Подведение результатов самоанализа воспитателя состояния РППС в группе. Результаты анкетирования родителей воспитанников.</w:t>
            </w:r>
          </w:p>
          <w:p w:rsidR="005E00F3" w:rsidRPr="00756D72" w:rsidRDefault="005E00F3" w:rsidP="00C4373B">
            <w:pPr>
              <w:numPr>
                <w:ilvl w:val="0"/>
                <w:numId w:val="10"/>
              </w:numPr>
              <w:spacing w:after="0" w:line="240" w:lineRule="auto"/>
              <w:ind w:left="305" w:hanging="305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756D7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Итоги тематического контроля «Состояние работы в ДОУ по наполнению развивающей среды в соответствии с образовательными областями». Обсуждение проблем и поиск  путей их решения.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756D7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февраль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  <w:p w:rsidR="005E00F3" w:rsidRPr="000B0614" w:rsidRDefault="005E00F3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CC0144" w:rsidRPr="00536D29" w:rsidTr="003E2115">
        <w:trPr>
          <w:trHeight w:val="4344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144" w:rsidRPr="000B061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144" w:rsidRPr="000B061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Педагогический совет № 4</w:t>
            </w:r>
          </w:p>
          <w:p w:rsidR="00CC0144" w:rsidRPr="000B061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Итоговый:</w:t>
            </w:r>
          </w:p>
          <w:p w:rsidR="00CC014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1. Оценка деятельности коллектива по результатам промежуточного и итогового педагогического </w:t>
            </w:r>
          </w:p>
          <w:p w:rsidR="00CC0144" w:rsidRPr="000B0614" w:rsidRDefault="00CC0144" w:rsidP="00CC0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мониторинга по всем разделам ООП </w:t>
            </w:r>
            <w:proofErr w:type="gramStart"/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</w:t>
            </w:r>
            <w:proofErr w:type="gramEnd"/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  <w:p w:rsidR="00CC0144" w:rsidRPr="000B0614" w:rsidRDefault="00CC0144" w:rsidP="00CC0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 Выполнение годовых задач. Отчёт педагогов о выполнении образовательной программы в соотве</w:t>
            </w:r>
            <w:r w:rsidR="00756D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тствии с требованиями  ФГОС </w:t>
            </w:r>
            <w:proofErr w:type="gramStart"/>
            <w:r w:rsidR="00756D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</w:t>
            </w:r>
            <w:proofErr w:type="gramEnd"/>
            <w:r w:rsidR="00756D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  <w:p w:rsidR="00CC0144" w:rsidRPr="000B0614" w:rsidRDefault="00CC0144" w:rsidP="00CC0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3.  Итоги фронтального контроля «Готовность детей подготовительной к школе группы к школьному обучению».</w:t>
            </w:r>
          </w:p>
          <w:p w:rsidR="00CC0144" w:rsidRPr="000B0614" w:rsidRDefault="00CC0144" w:rsidP="00CC0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 Утверждение плана работы, режима дня, расписания  НОД  на летний  период 2017г.</w:t>
            </w:r>
          </w:p>
          <w:p w:rsidR="00CC0144" w:rsidRPr="000B061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0144" w:rsidRPr="000B0614" w:rsidRDefault="00CC0144" w:rsidP="00CC01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май</w:t>
            </w:r>
          </w:p>
          <w:p w:rsidR="00CC0144" w:rsidRPr="000B061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4373B" w:rsidRPr="000B0614" w:rsidRDefault="00C4373B" w:rsidP="00C437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  <w:p w:rsidR="00CC0144" w:rsidRPr="000B0614" w:rsidRDefault="00CC0144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756D72" w:rsidRPr="00536D29" w:rsidTr="003E2115">
        <w:trPr>
          <w:trHeight w:val="2967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Планируемые открытые мероприятия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Районный уровень</w:t>
            </w:r>
          </w:p>
          <w:p w:rsidR="00CA182F" w:rsidRDefault="00CA182F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Познавательное развитие детей 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Уровень ДОУ</w:t>
            </w:r>
          </w:p>
          <w:p w:rsidR="00536D29" w:rsidRPr="000B0614" w:rsidRDefault="00CA182F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</w:t>
            </w:r>
            <w:r w:rsidR="00536D29"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енсорное воспитание детей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CA182F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Ноябрь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апрель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0B0614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0B0614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  <w:p w:rsidR="00536D29" w:rsidRPr="000B0614" w:rsidRDefault="00CA182F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04299" w:rsidRPr="00536D29" w:rsidTr="00323125">
        <w:trPr>
          <w:trHeight w:val="985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99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99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299" w:rsidRPr="004130B7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ВЫСТАВКИ</w:t>
            </w:r>
          </w:p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совместного детско-родительского творчества «Краски осени»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04299" w:rsidRPr="00536D29" w:rsidTr="005E0DA9">
        <w:trPr>
          <w:trHeight w:val="525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4130B7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 итогам конкурса «Наши руки не для скуки»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04299" w:rsidRPr="00536D29" w:rsidTr="005E0DA9">
        <w:trPr>
          <w:trHeight w:val="749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4130B7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стучится в двери». Детское художественное творчество на новогоднюю и зимнюю тематику.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5E0DA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04299" w:rsidRPr="00536D29" w:rsidTr="005E0DA9">
        <w:trPr>
          <w:trHeight w:val="451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«Портрет любимого папочки»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4299" w:rsidRPr="003E2115" w:rsidRDefault="00604299" w:rsidP="0060429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5E0DA9"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5E0DA9" w:rsidRPr="00536D29" w:rsidTr="005E0DA9">
        <w:trPr>
          <w:trHeight w:val="589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DA9" w:rsidRPr="004130B7" w:rsidRDefault="005E0DA9" w:rsidP="005E0D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DA9" w:rsidRPr="003E2115" w:rsidRDefault="005E0DA9" w:rsidP="005E0DA9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«Встречаем </w:t>
            </w:r>
            <w:proofErr w:type="spellStart"/>
            <w:proofErr w:type="gramStart"/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Весну-красну</w:t>
            </w:r>
            <w:proofErr w:type="spellEnd"/>
            <w:proofErr w:type="gramEnd"/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DA9" w:rsidRPr="003E2115" w:rsidRDefault="005E0DA9" w:rsidP="005E0DA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0DA9" w:rsidRPr="003E2115" w:rsidRDefault="005E0DA9" w:rsidP="005E0D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3E2115" w:rsidRPr="00536D29" w:rsidTr="003E2115">
        <w:trPr>
          <w:trHeight w:val="668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4130B7" w:rsidRDefault="003E2115" w:rsidP="003E21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3E2115" w:rsidRDefault="003E2115" w:rsidP="003E2115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«Память народная вечно жива!»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3E2115" w:rsidRDefault="003E2115" w:rsidP="003E21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3E2115" w:rsidRDefault="003E2115" w:rsidP="003E21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E2115" w:rsidRPr="00536D29" w:rsidTr="003E2115">
        <w:trPr>
          <w:trHeight w:val="729"/>
        </w:trPr>
        <w:tc>
          <w:tcPr>
            <w:tcW w:w="5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4130B7" w:rsidRDefault="003E2115" w:rsidP="003E21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3E2115" w:rsidRDefault="003E2115" w:rsidP="003E2115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 «Правила дорожные знать каждому положено!» </w:t>
            </w:r>
          </w:p>
        </w:tc>
        <w:tc>
          <w:tcPr>
            <w:tcW w:w="15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3E2115" w:rsidRDefault="003E2115" w:rsidP="003E211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2115" w:rsidRPr="003E2115" w:rsidRDefault="003E2115" w:rsidP="003E211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p w:rsidR="00604299" w:rsidRDefault="00604299" w:rsidP="0060429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04299" w:rsidRDefault="00604299" w:rsidP="0060429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04299" w:rsidRDefault="00604299" w:rsidP="0060429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04299" w:rsidRDefault="00604299" w:rsidP="0060429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604299" w:rsidRDefault="00604299" w:rsidP="0060429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36D29" w:rsidRPr="003E2115" w:rsidRDefault="00045B0A" w:rsidP="003E211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</w:t>
      </w:r>
      <w:r w:rsidR="00CA182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.4 </w:t>
      </w:r>
      <w:r w:rsidR="00536D29" w:rsidRPr="00CA182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ПОВЫШЕНИЕ КВАЛИФИКАЦИИ ПЕДАГОГОВ  ДОУ</w:t>
      </w:r>
    </w:p>
    <w:p w:rsidR="00536D29" w:rsidRPr="00CA182F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A182F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536D29" w:rsidRPr="00CA182F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82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CA1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CA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1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CA18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Повышение профессиональной компетентности педагогов, совершенствование педагогического мастерства.</w:t>
      </w:r>
    </w:p>
    <w:p w:rsidR="00536D29" w:rsidRPr="00CA182F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A182F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29"/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5701"/>
        <w:gridCol w:w="1900"/>
        <w:gridCol w:w="2388"/>
      </w:tblGrid>
      <w:tr w:rsidR="00CA182F" w:rsidRPr="00536D29" w:rsidTr="00CA182F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CA182F" w:rsidRDefault="00CA182F" w:rsidP="00CA1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A182F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A182F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п\</w:t>
            </w:r>
            <w:proofErr w:type="gramStart"/>
            <w:r w:rsidRPr="00CA182F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CA182F" w:rsidRDefault="00CA182F" w:rsidP="00CA1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A182F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CA182F" w:rsidRDefault="00CA182F" w:rsidP="00CA1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A182F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CA182F" w:rsidRDefault="00CA182F" w:rsidP="00CA1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A182F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A182F" w:rsidRPr="00536D29" w:rsidTr="00CA182F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536D29" w:rsidRDefault="00CA182F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536D29" w:rsidRDefault="00CA182F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536D29" w:rsidRDefault="00CA182F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по плану курсовой подготовки</w:t>
            </w:r>
          </w:p>
        </w:tc>
        <w:tc>
          <w:tcPr>
            <w:tcW w:w="2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A182F" w:rsidRPr="00536D29" w:rsidRDefault="00CA182F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Заведующая</w:t>
            </w:r>
          </w:p>
        </w:tc>
      </w:tr>
    </w:tbl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536D29" w:rsidRPr="00CA182F" w:rsidRDefault="00CA182F" w:rsidP="00CA18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3.5 </w:t>
      </w:r>
      <w:r w:rsidR="00536D29" w:rsidRPr="00CA182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ИЗУЧЕНИЕ И КОНТРОЛЬ ДЕЯТЕЛЬНОСТИ МБДОУ</w:t>
      </w:r>
    </w:p>
    <w:p w:rsidR="00536D29" w:rsidRPr="00CA182F" w:rsidRDefault="00536D29" w:rsidP="00CA18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36D29" w:rsidRPr="00837388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37388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837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83738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536D29" w:rsidRPr="00837388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3738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5667"/>
        <w:gridCol w:w="1934"/>
        <w:gridCol w:w="2388"/>
      </w:tblGrid>
      <w:tr w:rsidR="00536D29" w:rsidRPr="00536D29" w:rsidTr="005E00F3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i/>
                <w:iCs/>
                <w:color w:val="373737"/>
                <w:sz w:val="17"/>
                <w:lang w:eastAsia="ru-RU"/>
              </w:rPr>
              <w:t xml:space="preserve">№ </w:t>
            </w:r>
            <w:proofErr w:type="spellStart"/>
            <w:r w:rsidRPr="00536D29">
              <w:rPr>
                <w:rFonts w:ascii="Helvetica" w:eastAsia="Times New Roman" w:hAnsi="Helvetica" w:cs="Helvetica"/>
                <w:i/>
                <w:iCs/>
                <w:color w:val="373737"/>
                <w:sz w:val="17"/>
                <w:lang w:eastAsia="ru-RU"/>
              </w:rPr>
              <w:t>п\</w:t>
            </w:r>
            <w:proofErr w:type="gramStart"/>
            <w:r w:rsidRPr="00536D29">
              <w:rPr>
                <w:rFonts w:ascii="Helvetica" w:eastAsia="Times New Roman" w:hAnsi="Helvetica" w:cs="Helvetica"/>
                <w:i/>
                <w:iCs/>
                <w:color w:val="373737"/>
                <w:sz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i/>
                <w:iCs/>
                <w:color w:val="373737"/>
                <w:sz w:val="17"/>
                <w:lang w:eastAsia="ru-RU"/>
              </w:rPr>
              <w:t>содержание основных мероприятий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i/>
                <w:iCs/>
                <w:color w:val="373737"/>
                <w:sz w:val="17"/>
                <w:lang w:eastAsia="ru-RU"/>
              </w:rPr>
              <w:t>сроки проведения</w:t>
            </w:r>
          </w:p>
        </w:tc>
        <w:tc>
          <w:tcPr>
            <w:tcW w:w="2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i/>
                <w:iCs/>
                <w:color w:val="373737"/>
                <w:sz w:val="17"/>
                <w:lang w:eastAsia="ru-RU"/>
              </w:rPr>
              <w:t>исполнитель</w:t>
            </w:r>
          </w:p>
        </w:tc>
      </w:tr>
      <w:tr w:rsidR="00536D29" w:rsidRPr="00536D29" w:rsidTr="005E00F3">
        <w:tc>
          <w:tcPr>
            <w:tcW w:w="7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6D29" w:rsidRPr="00802650" w:rsidRDefault="00536D29" w:rsidP="00CA1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802650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Планирован</w:t>
            </w:r>
            <w:r w:rsidR="00CA182F" w:rsidRPr="00802650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>ие деятельности администрации МДОУ по контролю на 2016 - 2017</w:t>
            </w:r>
            <w:r w:rsidRPr="00802650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  <w:t xml:space="preserve"> учебный год</w:t>
            </w:r>
          </w:p>
          <w:p w:rsidR="00536D29" w:rsidRPr="00802650" w:rsidRDefault="00536D29" w:rsidP="00CA18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lang w:eastAsia="ru-RU"/>
              </w:rPr>
            </w:pPr>
            <w:r w:rsidRPr="00802650">
              <w:rPr>
                <w:rFonts w:ascii="Times New Roman" w:eastAsia="Times New Roman" w:hAnsi="Times New Roman" w:cs="Times New Roman"/>
                <w:b/>
                <w:bCs/>
                <w:color w:val="373737"/>
                <w:sz w:val="26"/>
                <w:szCs w:val="26"/>
                <w:lang w:eastAsia="ru-RU"/>
              </w:rPr>
              <w:t>(</w:t>
            </w:r>
            <w:r w:rsidRPr="00802650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  <w:u w:val="single"/>
                <w:lang w:eastAsia="ru-RU"/>
              </w:rPr>
              <w:t>по функциональным обязанностям</w:t>
            </w:r>
            <w:r w:rsidRPr="00802650">
              <w:rPr>
                <w:rFonts w:ascii="Times New Roman" w:eastAsia="Times New Roman" w:hAnsi="Times New Roman" w:cs="Times New Roman"/>
                <w:b/>
                <w:bCs/>
                <w:color w:val="373737"/>
                <w:sz w:val="26"/>
                <w:szCs w:val="26"/>
                <w:lang w:eastAsia="ru-RU"/>
              </w:rPr>
              <w:t>)</w:t>
            </w:r>
          </w:p>
          <w:p w:rsidR="00536D29" w:rsidRPr="00CA182F" w:rsidRDefault="00CA182F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·</w:t>
            </w:r>
            <w:r w:rsidR="00536D29"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Контроль за воспитательно-образовательной </w:t>
            </w:r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 </w:t>
            </w:r>
            <w:r w:rsidR="00802650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</w:t>
            </w:r>
            <w:r w:rsidR="00536D29"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работой в ДОУ</w:t>
            </w:r>
          </w:p>
          <w:p w:rsidR="00CA182F" w:rsidRDefault="00CA182F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·</w:t>
            </w:r>
            <w:proofErr w:type="gramStart"/>
            <w:r w:rsidR="00536D29"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536D29"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 оздоровлением и физическим развитием детей</w:t>
            </w:r>
          </w:p>
          <w:p w:rsidR="00536D29" w:rsidRPr="00CA182F" w:rsidRDefault="00536D29" w:rsidP="00CA182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состоянием материал</w:t>
            </w:r>
            <w:r w:rsidR="00CA182F"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ьно – технического состояния М</w:t>
            </w:r>
            <w:r w:rsidRPr="00CA182F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в течение года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802650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Заведующий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536D29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 </w:t>
            </w:r>
          </w:p>
          <w:p w:rsidR="00536D29" w:rsidRPr="00536D29" w:rsidRDefault="00536D29" w:rsidP="00536D29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</w:tbl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 </w:t>
      </w: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536D29" w:rsidRPr="00837388" w:rsidRDefault="00045B0A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</w:t>
      </w:r>
      <w:r w:rsidR="0034536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.6</w:t>
      </w:r>
      <w:r w:rsidR="00536D29" w:rsidRPr="0083738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РАБОТА ДОУ С РОДИТЕЛЯМИ</w:t>
      </w:r>
      <w:r w:rsidR="00536D29" w:rsidRPr="00837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837388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37388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Цель работы по реализации блока:</w:t>
      </w:r>
      <w:r w:rsidRPr="0083738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3738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5555"/>
        <w:gridCol w:w="1939"/>
        <w:gridCol w:w="2156"/>
      </w:tblGrid>
      <w:tr w:rsidR="00B134F3" w:rsidRPr="00837388" w:rsidTr="00B134F3">
        <w:trPr>
          <w:trHeight w:val="356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3E2115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E2115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п\</w:t>
            </w:r>
            <w:proofErr w:type="gramStart"/>
            <w:r w:rsidRPr="003E2115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3E2115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</w:t>
            </w:r>
            <w:r w:rsidR="00536D29" w:rsidRPr="003E2115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3E2115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3E2115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3E2115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Заведующая</w:t>
            </w:r>
          </w:p>
          <w:p w:rsidR="003E2115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Разработка перспективного плана работы ДОУ с родителями  на 2016 – 2017 учебный год.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анкетирование, наблюдение, беседы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Наглядная информация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·         Оформление папок 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–п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ередвижек (ширм):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по правилам дорожного движения и детского травматизма в разные периоды (сезоны)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по вопросам воспитания и обучения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по вопросам основ безопасности жизнедеятельности в разные сезонные периоды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 по вопросам оздоровительной работы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- к праздникам и мероприятия, 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связанных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с народными праздниками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Выставки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Оформление  праздничных газет и поздравлений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Оформление выставок детских работ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Выставка поделок «Новогодние чудеса»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·         Выставка рисунков «Моя мама самая красивая», «Хочу быть похожим на папу», «Этот день Победы…»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Родители</w:t>
            </w: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Конкурсы (с родителями)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«Дары осени»- поделки из природного материала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«Подарок папе»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Конкурсы</w:t>
            </w: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        </w:t>
            </w:r>
          </w:p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·         </w:t>
            </w:r>
            <w:r w:rsidR="00536D29"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Лучший новогодний костюм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Лучшая поделка из снега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октябрь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E2115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</w:t>
            </w:r>
            <w:r w:rsidR="003E211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Родители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3E2115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Праздники и развлечения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 День здоровья – весёлые старты»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«Праздник осени – осень в гости к нам пришла»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«День матери»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«Новый год на пороге. Здравствуй елочка душистая»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«Рождественские забавы. Шутки прибаутки», «Коляда, коляда, открывай ворота!»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Праздник, посвящённый дню защитника   отечества.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«Самый первый праздник Весн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ы-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Мамин праздник»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«День юмора и смеха. Все наоборот»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 «Праздник,   посвящённый Дню Победы»</w:t>
            </w:r>
          </w:p>
          <w:p w:rsidR="003E2115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</w:t>
            </w:r>
            <w:r w:rsidR="003E211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 </w:t>
            </w: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</w:t>
            </w:r>
            <w:r w:rsidR="003E211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Выпускной</w:t>
            </w:r>
          </w:p>
          <w:p w:rsidR="003E2115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«Летний   праздник, посвящённый Дню защиты детей»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октябрь</w:t>
            </w:r>
          </w:p>
          <w:p w:rsidR="003E2115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январь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март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апрель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май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июнь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134F3" w:rsidRPr="00837388" w:rsidTr="00B134F3">
        <w:trPr>
          <w:trHeight w:val="20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Помощь родителей учреждению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Участие в субботниках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·         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·         Привлечение родителей к благоустройству территории ДОУ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Заведующая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134F3" w:rsidRPr="00837388" w:rsidTr="00B134F3">
        <w:trPr>
          <w:trHeight w:val="57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3E2115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Родительские собрания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536D29"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proofErr w:type="gramEnd"/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№1. (вводное)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 .Анализ работы за прошедший учебный год.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 .Знакомство родите</w:t>
            </w:r>
            <w:r w:rsidR="003E211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лей с годовым планом ДОУ на 2016</w:t>
            </w: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– 201</w:t>
            </w:r>
            <w:r w:rsidR="003E211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учебный год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3.Организация детского питания.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4.    Выбор родительского комитета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  Разное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№2.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1. «Наши </w:t>
            </w:r>
            <w:proofErr w:type="gramStart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дети</w:t>
            </w:r>
            <w:proofErr w:type="gramEnd"/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– какие они»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2.Организация  и  проведение  новогодних утренников.</w:t>
            </w:r>
          </w:p>
          <w:p w:rsidR="00536D29" w:rsidRPr="00837388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536D29"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 Разное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№3.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 «О здоровье всерьёз»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2.Организация  и  проведение  праздничных  мероприятий, посвященных  Дню  защитника Отечества и международному  женскому  дню  8 Марта.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 Разное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Собрание №4.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 «Чему научились наши дети»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 «Терроризм».</w:t>
            </w:r>
          </w:p>
          <w:p w:rsidR="00536D29" w:rsidRPr="00837388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536D29"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.Разное</w:t>
            </w:r>
          </w:p>
        </w:tc>
        <w:tc>
          <w:tcPr>
            <w:tcW w:w="19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сентябрь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B134F3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B134F3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B134F3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B134F3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февраль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май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B134F3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Заведующая.</w:t>
            </w:r>
          </w:p>
          <w:p w:rsidR="00536D29" w:rsidRPr="00837388" w:rsidRDefault="00B134F3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B134F3" w:rsidRDefault="00B134F3" w:rsidP="00B13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Заведующая.</w:t>
            </w:r>
          </w:p>
          <w:p w:rsidR="00B134F3" w:rsidRPr="00837388" w:rsidRDefault="00B134F3" w:rsidP="00B13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B134F3" w:rsidRDefault="00B134F3" w:rsidP="00B13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Заведующая.</w:t>
            </w:r>
          </w:p>
          <w:p w:rsidR="00B134F3" w:rsidRPr="00837388" w:rsidRDefault="00B134F3" w:rsidP="00B13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B134F3" w:rsidRDefault="00536D29" w:rsidP="00B13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  <w:r w:rsidR="00B134F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Заведующая.</w:t>
            </w:r>
          </w:p>
          <w:p w:rsidR="00B134F3" w:rsidRPr="00837388" w:rsidRDefault="00B134F3" w:rsidP="00B13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</w:t>
            </w:r>
          </w:p>
          <w:p w:rsidR="00536D29" w:rsidRPr="00837388" w:rsidRDefault="00536D29" w:rsidP="00536D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738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 </w:t>
            </w:r>
          </w:p>
        </w:tc>
      </w:tr>
    </w:tbl>
    <w:p w:rsidR="00536D29" w:rsidRPr="00837388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738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B134F3" w:rsidRDefault="00B134F3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345365" w:rsidRDefault="00345365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536D29" w:rsidRPr="00536D29" w:rsidRDefault="00045B0A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6</w:t>
      </w:r>
      <w:r w:rsidR="003453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.</w:t>
      </w:r>
      <w:r w:rsidR="00536D29"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 xml:space="preserve">  АДМИНИСТРАТИВНО </w:t>
      </w:r>
      <w:r w:rsidR="00345365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– ХОЗЯЙСТВЕННАЯ  ДЕЯТЕЛЬНОСТЬ М</w:t>
      </w:r>
      <w:r w:rsidR="00536D29" w:rsidRPr="00536D29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ДОУ</w:t>
      </w:r>
    </w:p>
    <w:p w:rsidR="00536D29" w:rsidRPr="00536D29" w:rsidRDefault="00536D29" w:rsidP="00536D2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36D2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36D29" w:rsidRPr="00345365" w:rsidRDefault="00536D29" w:rsidP="00536D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6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работы по реализации блока</w:t>
      </w:r>
      <w:r w:rsidRPr="0034536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453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345365" w:rsidRPr="00345365" w:rsidRDefault="00536D29" w:rsidP="00345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45365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Style w:val="a7"/>
        <w:tblpPr w:leftFromText="180" w:rightFromText="180" w:vertAnchor="text" w:horzAnchor="margin" w:tblpXSpec="center" w:tblpY="180"/>
        <w:tblW w:w="10065" w:type="dxa"/>
        <w:tblLayout w:type="fixed"/>
        <w:tblLook w:val="04A0"/>
      </w:tblPr>
      <w:tblGrid>
        <w:gridCol w:w="602"/>
        <w:gridCol w:w="4785"/>
        <w:gridCol w:w="2268"/>
        <w:gridCol w:w="2410"/>
      </w:tblGrid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1.инструктажи на рабочих местах, повторение должностных обязанностей сотрудников.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2.знакомство с приказами по охране труда, по пожарной безопасности. По организации электрохозяйства, об организации работы по противодействию терроризма.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3. текущие инструктажи </w:t>
            </w:r>
            <w:proofErr w:type="gramStart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, ПБ, охране жизни и здоровья детей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4. повторение правила внутреннего трудового распорядка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5.проведение праздника воспитателя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мебели, проверка санитарного состояния всех помещений 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1р в месяц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зиме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345365" w:rsidRPr="00C141CD" w:rsidRDefault="008D3388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  <w:r w:rsidR="00345365" w:rsidRPr="00C141CD">
              <w:rPr>
                <w:rFonts w:ascii="Times New Roman" w:hAnsi="Times New Roman" w:cs="Times New Roman"/>
                <w:sz w:val="24"/>
                <w:szCs w:val="24"/>
              </w:rPr>
              <w:t>, рабочий по ремонту и обслуживанию здания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Совещания в Управление образования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1р в </w:t>
            </w:r>
            <w:proofErr w:type="gramStart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Составление табеля рабочего времени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1р в </w:t>
            </w:r>
            <w:proofErr w:type="gramStart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Подсчёт остатков продуктов питания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1р в </w:t>
            </w:r>
            <w:proofErr w:type="gramStart"/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Составление авансовых отчётов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Начисление родительской компенсации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До 10 числа каждого месяца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Работы комиссии по распределению стимулирующей части фонда оплаты труда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До 20 числа каждого месяца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Подготовка ДОУ к проведению новогоднего праздника.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ёлок.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Составление примерного графика отпусков.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новых локальных актов.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До 15 числа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Годовой отчёт.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«Об охране жизни и здоровья в зимний период»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Заявки в бухгалтерию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До5 и 20 числа каждого месяца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Уборка снега  и сосулек с крыши.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Рабочий по ремонту здания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Повторные инструктажи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Ремонты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45365" w:rsidRPr="00C141CD" w:rsidTr="00323125">
        <w:trPr>
          <w:trHeight w:val="133"/>
        </w:trPr>
        <w:tc>
          <w:tcPr>
            <w:tcW w:w="602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5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Инструктажи к летнему периоду.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268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45365" w:rsidRPr="00C141CD" w:rsidRDefault="00345365" w:rsidP="00323125">
            <w:pPr>
              <w:tabs>
                <w:tab w:val="left" w:pos="4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1CD">
              <w:rPr>
                <w:rFonts w:ascii="Times New Roman" w:hAnsi="Times New Roman" w:cs="Times New Roman"/>
                <w:sz w:val="24"/>
                <w:szCs w:val="24"/>
              </w:rPr>
              <w:t>Все сотрудники и родители</w:t>
            </w:r>
          </w:p>
        </w:tc>
      </w:tr>
    </w:tbl>
    <w:p w:rsidR="00345365" w:rsidRPr="00C141CD" w:rsidRDefault="00345365" w:rsidP="00345365">
      <w:pPr>
        <w:spacing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3388" w:rsidRPr="00C141CD" w:rsidRDefault="008D3388" w:rsidP="008D3388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D3388" w:rsidRPr="00C141CD" w:rsidSect="00604299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21E"/>
    <w:multiLevelType w:val="multilevel"/>
    <w:tmpl w:val="785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25EB7"/>
    <w:multiLevelType w:val="multilevel"/>
    <w:tmpl w:val="94FE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64AF6"/>
    <w:multiLevelType w:val="multilevel"/>
    <w:tmpl w:val="0102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B14CE"/>
    <w:multiLevelType w:val="multilevel"/>
    <w:tmpl w:val="9740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A2C9A"/>
    <w:multiLevelType w:val="multilevel"/>
    <w:tmpl w:val="7232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4614B"/>
    <w:multiLevelType w:val="multilevel"/>
    <w:tmpl w:val="658AE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85FE5"/>
    <w:multiLevelType w:val="multilevel"/>
    <w:tmpl w:val="8A74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C70B5"/>
    <w:multiLevelType w:val="hybridMultilevel"/>
    <w:tmpl w:val="3536E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F14B8"/>
    <w:multiLevelType w:val="multilevel"/>
    <w:tmpl w:val="0F8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9140D"/>
    <w:multiLevelType w:val="multilevel"/>
    <w:tmpl w:val="ECA6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C75A2A"/>
    <w:multiLevelType w:val="multilevel"/>
    <w:tmpl w:val="AA6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72292"/>
    <w:multiLevelType w:val="multilevel"/>
    <w:tmpl w:val="FAAE6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10A14"/>
    <w:multiLevelType w:val="hybridMultilevel"/>
    <w:tmpl w:val="C6CAE9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140224"/>
    <w:multiLevelType w:val="multilevel"/>
    <w:tmpl w:val="BF3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F04994"/>
    <w:multiLevelType w:val="multilevel"/>
    <w:tmpl w:val="CDA6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14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D29"/>
    <w:rsid w:val="00045B0A"/>
    <w:rsid w:val="000522F6"/>
    <w:rsid w:val="000B0614"/>
    <w:rsid w:val="002D0E73"/>
    <w:rsid w:val="00323125"/>
    <w:rsid w:val="0034387B"/>
    <w:rsid w:val="00345365"/>
    <w:rsid w:val="003A49B7"/>
    <w:rsid w:val="003E2115"/>
    <w:rsid w:val="00536D29"/>
    <w:rsid w:val="005E00F3"/>
    <w:rsid w:val="005E0DA9"/>
    <w:rsid w:val="00604299"/>
    <w:rsid w:val="006B3AD6"/>
    <w:rsid w:val="00756D72"/>
    <w:rsid w:val="00802650"/>
    <w:rsid w:val="0081421D"/>
    <w:rsid w:val="00837388"/>
    <w:rsid w:val="008D3388"/>
    <w:rsid w:val="009D7F57"/>
    <w:rsid w:val="00B134F3"/>
    <w:rsid w:val="00B3227B"/>
    <w:rsid w:val="00C25F57"/>
    <w:rsid w:val="00C4373B"/>
    <w:rsid w:val="00CA182F"/>
    <w:rsid w:val="00CB1DAA"/>
    <w:rsid w:val="00CC0144"/>
    <w:rsid w:val="00D9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29"/>
    <w:rPr>
      <w:b/>
      <w:bCs/>
    </w:rPr>
  </w:style>
  <w:style w:type="character" w:styleId="a5">
    <w:name w:val="Emphasis"/>
    <w:basedOn w:val="a0"/>
    <w:uiPriority w:val="20"/>
    <w:qFormat/>
    <w:rsid w:val="00536D29"/>
    <w:rPr>
      <w:i/>
      <w:iCs/>
    </w:rPr>
  </w:style>
  <w:style w:type="character" w:customStyle="1" w:styleId="apple-converted-space">
    <w:name w:val="apple-converted-space"/>
    <w:basedOn w:val="a0"/>
    <w:rsid w:val="00536D29"/>
  </w:style>
  <w:style w:type="paragraph" w:styleId="a6">
    <w:name w:val="List Paragraph"/>
    <w:basedOn w:val="a"/>
    <w:uiPriority w:val="34"/>
    <w:qFormat/>
    <w:rsid w:val="00756D72"/>
    <w:pPr>
      <w:ind w:left="720"/>
      <w:contextualSpacing/>
    </w:pPr>
  </w:style>
  <w:style w:type="table" w:styleId="a7">
    <w:name w:val="Table Grid"/>
    <w:basedOn w:val="a1"/>
    <w:uiPriority w:val="59"/>
    <w:rsid w:val="0034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32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D9C6-DAAC-481A-9082-009EF75C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15</cp:revision>
  <dcterms:created xsi:type="dcterms:W3CDTF">2017-01-14T21:39:00Z</dcterms:created>
  <dcterms:modified xsi:type="dcterms:W3CDTF">2017-01-29T10:53:00Z</dcterms:modified>
</cp:coreProperties>
</file>